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T.C. 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1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DİNAR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KAYMAKAMLIĞI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49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DİNAR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FEN LİSESİ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left="495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OKUL SERVİS ARAÇLARI TESPİT TUTANAĞI</w:t>
      </w:r>
    </w:p>
    <w:tbl>
      <w:tblPr>
        <w:tblStyle w:val="a"/>
        <w:tblW w:w="153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6"/>
        <w:gridCol w:w="2601"/>
        <w:gridCol w:w="2460"/>
        <w:gridCol w:w="2028"/>
        <w:gridCol w:w="2460"/>
        <w:gridCol w:w="2171"/>
        <w:gridCol w:w="2170"/>
      </w:tblGrid>
      <w:tr w:rsidR="00E07FF7">
        <w:trPr>
          <w:cantSplit/>
          <w:trHeight w:val="1022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S.NO 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 xml:space="preserve">ARAÇ RUHSAT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SAHİBİ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PLAKA</w:t>
            </w: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>ÖZ MAL/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7" w:lineRule="auto"/>
              <w:ind w:left="90" w:right="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>İRALIK OLMA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DURUMU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ARAÇ YAŞI </w:t>
            </w: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 xml:space="preserve">RUHSAT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FOTOKOPİSİ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 xml:space="preserve">ARAÇ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F3F3F3"/>
              </w:rPr>
              <w:t xml:space="preserve">MUAYENE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RAPORU</w:t>
            </w:r>
          </w:p>
        </w:tc>
      </w:tr>
      <w:tr w:rsidR="00E07FF7">
        <w:trPr>
          <w:cantSplit/>
          <w:trHeight w:val="429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9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1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9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9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9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E07FF7" w:rsidRDefault="00E07F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7FF7" w:rsidRDefault="00E07F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3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6"/>
        <w:gridCol w:w="2601"/>
        <w:gridCol w:w="2460"/>
        <w:gridCol w:w="2028"/>
        <w:gridCol w:w="2460"/>
        <w:gridCol w:w="2171"/>
        <w:gridCol w:w="2170"/>
      </w:tblGrid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1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07FF7">
        <w:trPr>
          <w:cantSplit/>
          <w:trHeight w:val="427"/>
          <w:tblHeader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983E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F7" w:rsidRDefault="00E07F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E07FF7" w:rsidRDefault="00E07F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7FF7" w:rsidRDefault="00E07F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7"/>
        <w:jc w:val="right"/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 xml:space="preserve">Yukarıda bilgileri yazan araçlar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Dinar </w:t>
      </w:r>
      <w:r>
        <w:rPr>
          <w:rFonts w:ascii="Times" w:eastAsia="Times" w:hAnsi="Times" w:cs="Times"/>
          <w:color w:val="333333"/>
          <w:sz w:val="24"/>
          <w:szCs w:val="24"/>
        </w:rPr>
        <w:t xml:space="preserve">Fen Lisesi öğrencilerinin 2018-2019 Eğitim-Öğretim yılı taşıma işinde 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674"/>
        <w:jc w:val="right"/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 xml:space="preserve">çalışacaktır. Araçlarda 17 Eylül 2018 tarihi itibari ile ses ve görüntü iç-dış mekan kayıt yapabilmesini sağlayacak 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3347"/>
        <w:jc w:val="right"/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 xml:space="preserve">sistem olacak ve kayıtlar 30 gün süre ile muhafaza edilerek istenildiğinde verilecektir. </w:t>
      </w:r>
    </w:p>
    <w:p w:rsidR="00E07FF7" w:rsidRDefault="00983E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51" w:line="240" w:lineRule="auto"/>
        <w:ind w:right="305"/>
        <w:jc w:val="right"/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lastRenderedPageBreak/>
        <w:t>Firma/İmza Kaşe</w:t>
      </w:r>
    </w:p>
    <w:sectPr w:rsidR="00E07FF7" w:rsidSect="00E07FF7">
      <w:pgSz w:w="16820" w:h="11900" w:orient="landscape"/>
      <w:pgMar w:top="407" w:right="816" w:bottom="1778" w:left="705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E07FF7"/>
    <w:rsid w:val="00983E64"/>
    <w:rsid w:val="00E0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E07F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E07F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E07F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E07F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E07FF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E07F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E07FF7"/>
  </w:style>
  <w:style w:type="table" w:customStyle="1" w:styleId="TableNormal">
    <w:name w:val="Table Normal"/>
    <w:rsid w:val="00E07F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07FF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E07F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07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2023-08-23T07:40:00Z</dcterms:created>
  <dcterms:modified xsi:type="dcterms:W3CDTF">2023-08-23T07:40:00Z</dcterms:modified>
</cp:coreProperties>
</file>